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079E0" w14:textId="34729FDE" w:rsidR="00C95DFF" w:rsidRPr="00DC3FED" w:rsidRDefault="009C627D" w:rsidP="0022163A">
      <w:pPr>
        <w:widowControl w:val="0"/>
        <w:autoSpaceDE w:val="0"/>
        <w:autoSpaceDN w:val="0"/>
        <w:adjustRightInd w:val="0"/>
        <w:snapToGrid w:val="0"/>
        <w:jc w:val="center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bookmarkStart w:id="0" w:name="_GoBack"/>
      <w:bookmarkEnd w:id="0"/>
      <w:r w:rsidRPr="00DC3FED">
        <w:rPr>
          <w:rFonts w:asciiTheme="majorHAnsi" w:eastAsia="Hiragino Kaku Gothic ProN W6" w:hAnsiTheme="majorHAnsi" w:cstheme="majorHAnsi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0838947" wp14:editId="1F6F0262">
            <wp:simplePos x="0" y="0"/>
            <wp:positionH relativeFrom="column">
              <wp:posOffset>24130</wp:posOffset>
            </wp:positionH>
            <wp:positionV relativeFrom="paragraph">
              <wp:posOffset>0</wp:posOffset>
            </wp:positionV>
            <wp:extent cx="508000" cy="508000"/>
            <wp:effectExtent l="0" t="0" r="0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DFF" w:rsidRPr="00DC3FED">
        <w:rPr>
          <w:rFonts w:asciiTheme="majorHAnsi" w:eastAsia="Hiragino Kaku Gothic ProN W6" w:hAnsiTheme="majorHAnsi" w:cstheme="majorHAnsi"/>
          <w:b/>
          <w:bCs/>
          <w:sz w:val="21"/>
          <w:szCs w:val="21"/>
        </w:rPr>
        <w:t>20</w:t>
      </w:r>
      <w:r w:rsidR="00FF6D37" w:rsidRPr="00DC3FED">
        <w:rPr>
          <w:rFonts w:asciiTheme="majorHAnsi" w:eastAsia="Hiragino Kaku Gothic ProN W6" w:hAnsiTheme="majorHAnsi" w:cstheme="majorHAnsi"/>
          <w:b/>
          <w:bCs/>
          <w:sz w:val="21"/>
          <w:szCs w:val="21"/>
        </w:rPr>
        <w:t>2</w:t>
      </w:r>
      <w:r w:rsidR="00C2677E" w:rsidRPr="00DC3FED">
        <w:rPr>
          <w:rFonts w:asciiTheme="majorHAnsi" w:eastAsia="Hiragino Kaku Gothic ProN W6" w:hAnsiTheme="majorHAnsi" w:cstheme="majorHAnsi"/>
          <w:b/>
          <w:bCs/>
          <w:sz w:val="21"/>
          <w:szCs w:val="21"/>
        </w:rPr>
        <w:t>6</w:t>
      </w:r>
      <w:r w:rsidR="00C95DFF" w:rsidRPr="00DC3FED">
        <w:rPr>
          <w:rFonts w:asciiTheme="majorHAnsi" w:eastAsia="Hiragino Kaku Gothic ProN W6" w:hAnsiTheme="majorHAnsi" w:cstheme="majorHAnsi"/>
          <w:b/>
          <w:bCs/>
          <w:color w:val="FF0000"/>
          <w:sz w:val="21"/>
          <w:szCs w:val="21"/>
        </w:rPr>
        <w:t xml:space="preserve"> </w:t>
      </w:r>
      <w:r w:rsidR="00C95DFF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JSTP International Prize for</w:t>
      </w:r>
      <w:r w:rsidR="00DF752E">
        <w:rPr>
          <w:rFonts w:asciiTheme="majorHAnsi" w:eastAsia="Hiragino Kaku Gothic ProN W6" w:hAnsiTheme="majorHAnsi" w:cstheme="majorHAnsi" w:hint="eastAsia"/>
          <w:b/>
          <w:bCs/>
          <w:color w:val="262626"/>
          <w:sz w:val="21"/>
          <w:szCs w:val="21"/>
        </w:rPr>
        <w:t xml:space="preserve"> </w:t>
      </w:r>
      <w:r w:rsidR="00C95DFF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Research &amp; Development in Precision For</w:t>
      </w:r>
      <w:r w:rsidR="00C2677E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m</w:t>
      </w:r>
      <w:r w:rsidR="00C95DFF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ing</w:t>
      </w:r>
    </w:p>
    <w:p w14:paraId="2A761EF7" w14:textId="13EF19F7" w:rsidR="009C627D" w:rsidRPr="00DF752E" w:rsidRDefault="00DF752E" w:rsidP="0022163A">
      <w:pPr>
        <w:widowControl w:val="0"/>
        <w:autoSpaceDE w:val="0"/>
        <w:autoSpaceDN w:val="0"/>
        <w:adjustRightInd w:val="0"/>
        <w:snapToGrid w:val="0"/>
        <w:jc w:val="center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F752E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  <w:highlight w:val="yellow"/>
        </w:rPr>
        <w:t>(1996-2023: JSTP International Prize for Research &amp; Development in Precision Forging)</w:t>
      </w:r>
    </w:p>
    <w:p w14:paraId="66D565BA" w14:textId="77CB8370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center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</w:p>
    <w:p w14:paraId="74B0484F" w14:textId="5574E6A9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Awarded by Japan Society for Technology of Plasticity with a Fund Donated by Nichidai Corporation on the Occasion of the International Conference on Technology of Plasticity (ICTP)</w:t>
      </w:r>
    </w:p>
    <w:p w14:paraId="78F3AC9C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56ED4056" w14:textId="77777777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Purpose:</w:t>
      </w:r>
    </w:p>
    <w:p w14:paraId="1DA3C003" w14:textId="7198D01F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The "JSTP International Prize for R&amp;D in Precision</w:t>
      </w:r>
      <w:r w:rsidRPr="00336D9C">
        <w:rPr>
          <w:rFonts w:asciiTheme="majorHAnsi" w:eastAsia="Hiragino Kaku Gothic ProN W3" w:hAnsiTheme="majorHAnsi" w:cstheme="majorHAnsi"/>
          <w:color w:val="FF0000"/>
          <w:sz w:val="21"/>
          <w:szCs w:val="21"/>
        </w:rPr>
        <w:t xml:space="preserve"> </w:t>
      </w:r>
      <w:r w:rsidR="00336D9C" w:rsidRPr="00667C64">
        <w:rPr>
          <w:rFonts w:asciiTheme="majorHAnsi" w:eastAsia="Hiragino Kaku Gothic ProN W3" w:hAnsiTheme="majorHAnsi" w:cstheme="majorHAnsi"/>
          <w:sz w:val="21"/>
          <w:szCs w:val="21"/>
        </w:rPr>
        <w:t>Formi</w:t>
      </w:r>
      <w:r w:rsidRPr="00667C64">
        <w:rPr>
          <w:rFonts w:asciiTheme="majorHAnsi" w:eastAsia="Hiragino Kaku Gothic ProN W3" w:hAnsiTheme="majorHAnsi" w:cstheme="majorHAnsi"/>
          <w:sz w:val="21"/>
          <w:szCs w:val="21"/>
        </w:rPr>
        <w:t>ng</w:t>
      </w:r>
      <w:r w:rsidRPr="00667C64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"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is established </w:t>
      </w:r>
      <w:r w:rsidR="00906CE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(1)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to promote research and development in precision forging and other net shape forming methods</w:t>
      </w:r>
      <w:r w:rsidR="00906CE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7F3A22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and </w:t>
      </w:r>
      <w:r w:rsidR="00906CE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(2)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to recognize distinguished researchers who have contributed to the worldwide advancement of precision forming technology with high quality research work.</w:t>
      </w:r>
    </w:p>
    <w:p w14:paraId="2D325980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</w:p>
    <w:p w14:paraId="2E0A03DD" w14:textId="7777777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Technical Areas:</w:t>
      </w:r>
    </w:p>
    <w:p w14:paraId="514307C8" w14:textId="24E02111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Candidates for the prize will be selected from researchers working in </w:t>
      </w:r>
      <w:r w:rsidR="007F3A22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areas of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technologies related to precision forging and other precision forming methods, including but not limited to: theory of forming, forming machines,</w:t>
      </w:r>
      <w:r w:rsidR="005A23FA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die and tools, lubrication and coating technology, forming materials, simulation of forming processes and computer aided engineering.</w:t>
      </w:r>
    </w:p>
    <w:p w14:paraId="34F0FBFE" w14:textId="77777777" w:rsidR="008E5798" w:rsidRPr="00DC3FED" w:rsidRDefault="008E5798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138E5CF9" w14:textId="7777777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Policy:</w:t>
      </w:r>
    </w:p>
    <w:p w14:paraId="24FC9A06" w14:textId="6EBEC378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1) Candidates</w:t>
      </w:r>
      <w:r w:rsidR="00796E21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’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796E21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result of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original work</w:t>
      </w:r>
      <w:r w:rsidR="00796E21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such as development of a new forming method, new theory, etc.</w:t>
      </w:r>
      <w:r w:rsidR="00796E21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796E21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must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have a significant impact on precision forming technology</w:t>
      </w:r>
      <w:r w:rsidR="00796E21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, and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be published and recognized internationally.</w:t>
      </w:r>
    </w:p>
    <w:p w14:paraId="1F30B720" w14:textId="5108167F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2) </w:t>
      </w:r>
      <w:r w:rsidR="00796E21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Candidates’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nationality is not </w:t>
      </w:r>
      <w:r w:rsidR="00796E21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part of the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criterion.</w:t>
      </w:r>
    </w:p>
    <w:p w14:paraId="579183B6" w14:textId="51D8F13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3)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Candidates are limited to distinguished individuals with great creativity. No r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esearch institutions, companies and groups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may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be candidates of </w:t>
      </w:r>
      <w:r w:rsidR="00906CE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the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prize, but they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may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nominate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individual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candidates.</w:t>
      </w:r>
    </w:p>
    <w:p w14:paraId="464358EB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0476D35C" w14:textId="7CA75F58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Award</w:t>
      </w:r>
      <w:r w:rsidR="007F3A22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 xml:space="preserve"> Presentation</w:t>
      </w: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:</w:t>
      </w:r>
    </w:p>
    <w:p w14:paraId="5D9715A9" w14:textId="23C4F55D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One or two winners will be selected from the nominated candidates. </w:t>
      </w:r>
      <w:r w:rsidR="00906CE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Winners will be awarded a</w:t>
      </w:r>
      <w:r w:rsidR="0056621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pproximately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six million yen in total</w:t>
      </w:r>
      <w:r w:rsidR="0056621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including gold medals and plaques</w:t>
      </w:r>
      <w:r w:rsidR="0056621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906CE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at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the </w:t>
      </w:r>
      <w:r w:rsidR="009C627D" w:rsidRPr="00DC3FED">
        <w:rPr>
          <w:rFonts w:asciiTheme="majorHAnsi" w:eastAsia="Hiragino Kaku Gothic ProN W3" w:hAnsiTheme="majorHAnsi" w:cstheme="majorHAnsi"/>
          <w:sz w:val="21"/>
          <w:szCs w:val="21"/>
        </w:rPr>
        <w:t>1</w:t>
      </w:r>
      <w:r w:rsidR="00C2677E" w:rsidRPr="00DC3FED">
        <w:rPr>
          <w:rFonts w:asciiTheme="majorHAnsi" w:eastAsia="Hiragino Kaku Gothic ProN W3" w:hAnsiTheme="majorHAnsi" w:cstheme="majorHAnsi"/>
          <w:sz w:val="21"/>
          <w:szCs w:val="21"/>
        </w:rPr>
        <w:t>5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th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International Conference on Technology of Plasticity (ICTP) in </w:t>
      </w:r>
      <w:r w:rsidR="00C2677E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Jeju island</w:t>
      </w:r>
      <w:r w:rsidR="009C627D" w:rsidRPr="00DC3FED">
        <w:rPr>
          <w:rFonts w:asciiTheme="majorHAnsi" w:eastAsia="Hiragino Kaku Gothic ProN W3" w:hAnsiTheme="majorHAnsi" w:cstheme="majorHAnsi"/>
          <w:bCs/>
          <w:color w:val="262626"/>
          <w:sz w:val="21"/>
          <w:szCs w:val="21"/>
        </w:rPr>
        <w:t xml:space="preserve">, </w:t>
      </w:r>
      <w:r w:rsidR="00C2677E" w:rsidRPr="00DC3FED">
        <w:rPr>
          <w:rFonts w:asciiTheme="majorHAnsi" w:eastAsia="Hiragino Kaku Gothic ProN W3" w:hAnsiTheme="majorHAnsi" w:cstheme="majorHAnsi"/>
          <w:bCs/>
          <w:color w:val="262626"/>
          <w:sz w:val="21"/>
          <w:szCs w:val="21"/>
        </w:rPr>
        <w:t>Korea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in </w:t>
      </w:r>
      <w:r w:rsidR="00C2677E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October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</w:t>
      </w:r>
      <w:r w:rsidR="00C2677E" w:rsidRPr="00DC3FED">
        <w:rPr>
          <w:rFonts w:asciiTheme="majorHAnsi" w:eastAsia="Hiragino Kaku Gothic ProN W3" w:hAnsiTheme="majorHAnsi" w:cstheme="majorHAnsi"/>
          <w:sz w:val="21"/>
          <w:szCs w:val="21"/>
        </w:rPr>
        <w:t>11-16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,</w:t>
      </w:r>
      <w:r w:rsidR="002E6DF4"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</w:t>
      </w:r>
      <w:r w:rsidR="009C627D" w:rsidRPr="00DC3FED">
        <w:rPr>
          <w:rFonts w:asciiTheme="majorHAnsi" w:eastAsia="Hiragino Kaku Gothic ProN W3" w:hAnsiTheme="majorHAnsi" w:cstheme="majorHAnsi"/>
          <w:sz w:val="21"/>
          <w:szCs w:val="21"/>
        </w:rPr>
        <w:t>20</w:t>
      </w:r>
      <w:r w:rsidR="00C2677E" w:rsidRPr="00DC3FED">
        <w:rPr>
          <w:rFonts w:asciiTheme="majorHAnsi" w:eastAsia="Hiragino Kaku Gothic ProN W3" w:hAnsiTheme="majorHAnsi" w:cstheme="majorHAnsi"/>
          <w:sz w:val="21"/>
          <w:szCs w:val="21"/>
        </w:rPr>
        <w:t>26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.</w:t>
      </w:r>
    </w:p>
    <w:p w14:paraId="0AF8F712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0826D8CD" w14:textId="7777777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Obligation of Winner:</w:t>
      </w:r>
    </w:p>
    <w:p w14:paraId="5557F33C" w14:textId="58F0B853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00B0F0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The prize winner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is obliged to (1)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give a special lecture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at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the </w:t>
      </w:r>
      <w:r w:rsidR="009C627D" w:rsidRPr="00DC3FED">
        <w:rPr>
          <w:rFonts w:asciiTheme="majorHAnsi" w:eastAsia="Hiragino Kaku Gothic ProN W3" w:hAnsiTheme="majorHAnsi" w:cstheme="majorHAnsi"/>
          <w:sz w:val="21"/>
          <w:szCs w:val="21"/>
        </w:rPr>
        <w:t>1</w:t>
      </w:r>
      <w:r w:rsidR="00C2677E" w:rsidRPr="00DC3FED">
        <w:rPr>
          <w:rFonts w:asciiTheme="majorHAnsi" w:eastAsia="Hiragino Kaku Gothic ProN W3" w:hAnsiTheme="majorHAnsi" w:cstheme="majorHAnsi"/>
          <w:sz w:val="21"/>
          <w:szCs w:val="21"/>
        </w:rPr>
        <w:t>5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th ICTP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 and (2)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give a special lecture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at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the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“</w:t>
      </w:r>
      <w:r w:rsidR="009C627D" w:rsidRPr="00DC3FED">
        <w:rPr>
          <w:rFonts w:asciiTheme="majorHAnsi" w:eastAsia="Hiragino Kaku Gothic ProN W3" w:hAnsiTheme="majorHAnsi" w:cstheme="majorHAnsi"/>
          <w:sz w:val="21"/>
          <w:szCs w:val="21"/>
        </w:rPr>
        <w:t>10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t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h International Seminar on Precision </w:t>
      </w:r>
      <w:r w:rsidR="00667C64">
        <w:rPr>
          <w:rFonts w:asciiTheme="majorHAnsi" w:eastAsia="Hiragino Kaku Gothic ProN W3" w:hAnsiTheme="majorHAnsi" w:cstheme="majorHAnsi" w:hint="eastAsia"/>
          <w:color w:val="262626"/>
          <w:sz w:val="21"/>
          <w:szCs w:val="21"/>
        </w:rPr>
        <w:t>F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orging”, which will be held i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n </w:t>
      </w:r>
      <w:r w:rsidR="00FC42FB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Japan in the year </w:t>
      </w:r>
      <w:r w:rsidR="005F6CB8" w:rsidRPr="00DC3FED">
        <w:rPr>
          <w:rFonts w:asciiTheme="majorHAnsi" w:eastAsia="Hiragino Kaku Gothic ProN W3" w:hAnsiTheme="majorHAnsi" w:cstheme="majorHAnsi"/>
          <w:sz w:val="21"/>
          <w:szCs w:val="21"/>
        </w:rPr>
        <w:t>20</w:t>
      </w:r>
      <w:r w:rsidR="00C2677E" w:rsidRPr="00DC3FED">
        <w:rPr>
          <w:rFonts w:asciiTheme="majorHAnsi" w:eastAsia="Hiragino Kaku Gothic ProN W3" w:hAnsiTheme="majorHAnsi" w:cstheme="majorHAnsi"/>
          <w:sz w:val="21"/>
          <w:szCs w:val="21"/>
        </w:rPr>
        <w:t>27</w:t>
      </w:r>
      <w:r w:rsidR="00FC42FB" w:rsidRPr="00DC3FED">
        <w:rPr>
          <w:rFonts w:asciiTheme="majorHAnsi" w:eastAsia="Hiragino Kaku Gothic ProN W3" w:hAnsiTheme="majorHAnsi" w:cstheme="majorHAnsi"/>
          <w:sz w:val="21"/>
          <w:szCs w:val="21"/>
        </w:rPr>
        <w:t>.</w:t>
      </w:r>
    </w:p>
    <w:p w14:paraId="702BD04C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2A1B1892" w14:textId="7777777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Method of Selection:</w:t>
      </w:r>
    </w:p>
    <w:p w14:paraId="4FF98DF7" w14:textId="18A4B910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1) JSTP will commission the Forging Research Committee of JSTP to appoint a chairman for the Selection Board from Japan, and three other board members from other countries. The names of </w:t>
      </w:r>
      <w:r w:rsidR="003F614C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the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board members will be disclosed after </w:t>
      </w:r>
      <w:r w:rsidR="003F614C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the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selection</w:t>
      </w:r>
      <w:r w:rsidR="003F614C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is made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.</w:t>
      </w:r>
    </w:p>
    <w:p w14:paraId="6C8A4F5C" w14:textId="7265EAE5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2) The International Exchange Committee of JSTP will monitor the process of selection and associated documents</w:t>
      </w:r>
      <w:r w:rsidR="00F445BE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F445BE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along with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other </w:t>
      </w:r>
      <w:r w:rsidR="00F445BE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related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materials.</w:t>
      </w:r>
    </w:p>
    <w:p w14:paraId="1C4AC568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111370B7" w14:textId="55FB79A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Documents Submi</w:t>
      </w:r>
      <w:r w:rsidR="00F445BE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ssion</w:t>
      </w: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:</w:t>
      </w:r>
    </w:p>
    <w:p w14:paraId="0E7CDEDB" w14:textId="5EE76BEE" w:rsidR="0022163A" w:rsidRPr="00DC3FED" w:rsidRDefault="00C443A4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hyperlink r:id="rId8" w:history="1">
        <w:r w:rsidR="002B2187">
          <w:rPr>
            <w:rFonts w:asciiTheme="majorHAnsi" w:eastAsia="Hiragino Kaku Gothic ProN W3" w:hAnsiTheme="majorHAnsi" w:cstheme="majorHAnsi"/>
            <w:color w:val="0300C6"/>
            <w:sz w:val="21"/>
            <w:szCs w:val="21"/>
            <w:u w:val="single" w:color="0300C6"/>
          </w:rPr>
          <w:t>http://www.jstp.jp/en/award/precisionforming/</w:t>
        </w:r>
      </w:hyperlink>
    </w:p>
    <w:p w14:paraId="198501B0" w14:textId="77777777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1) Nomination form,</w:t>
      </w:r>
    </w:p>
    <w:p w14:paraId="4BB981BC" w14:textId="77777777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2) Reason for nomination (1 page),</w:t>
      </w:r>
    </w:p>
    <w:p w14:paraId="18E13B72" w14:textId="082076F4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3) A copy of each publication </w:t>
      </w:r>
      <w:r w:rsidR="00F445BE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with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related achievements (maximum </w:t>
      </w:r>
      <w:r w:rsidR="00F445BE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of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five),</w:t>
      </w:r>
    </w:p>
    <w:p w14:paraId="74CC9B3E" w14:textId="77777777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4) List of all publications,</w:t>
      </w:r>
    </w:p>
    <w:p w14:paraId="31D7CC5C" w14:textId="686C952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5) Curriculum vitae</w:t>
      </w:r>
    </w:p>
    <w:p w14:paraId="28A2EE48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3EC7C1E2" w14:textId="7777777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Deadline:</w:t>
      </w:r>
    </w:p>
    <w:p w14:paraId="1065DA7D" w14:textId="04C90FB1" w:rsidR="00C95DFF" w:rsidRPr="00DC3FED" w:rsidRDefault="008E5798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Friday</w:t>
      </w:r>
      <w:r w:rsidR="00F445BE"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, </w:t>
      </w:r>
      <w:r w:rsidR="00C95DFF" w:rsidRPr="00DC3FED">
        <w:rPr>
          <w:rFonts w:asciiTheme="majorHAnsi" w:eastAsia="Hiragino Kaku Gothic ProN W3" w:hAnsiTheme="majorHAnsi" w:cstheme="majorHAnsi"/>
          <w:sz w:val="21"/>
          <w:szCs w:val="21"/>
        </w:rPr>
        <w:t>Ma</w:t>
      </w:r>
      <w:r w:rsidR="009C627D" w:rsidRPr="00DC3FED">
        <w:rPr>
          <w:rFonts w:asciiTheme="majorHAnsi" w:eastAsia="Hiragino Kaku Gothic ProN W3" w:hAnsiTheme="majorHAnsi" w:cstheme="majorHAnsi"/>
          <w:sz w:val="21"/>
          <w:szCs w:val="21"/>
        </w:rPr>
        <w:t>y</w:t>
      </w:r>
      <w:r w:rsidR="00C95DFF"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1</w:t>
      </w:r>
      <w:r w:rsidR="00C95DFF" w:rsidRPr="00DC3FED">
        <w:rPr>
          <w:rFonts w:asciiTheme="majorHAnsi" w:eastAsia="Hiragino Kaku Gothic ProN W3" w:hAnsiTheme="majorHAnsi" w:cstheme="majorHAnsi"/>
          <w:sz w:val="21"/>
          <w:szCs w:val="21"/>
        </w:rPr>
        <w:t>, 20</w:t>
      </w:r>
      <w:r w:rsidR="005F6CB8" w:rsidRPr="00DC3FED">
        <w:rPr>
          <w:rFonts w:asciiTheme="majorHAnsi" w:eastAsia="Hiragino Kaku Gothic ProN W3" w:hAnsiTheme="majorHAnsi" w:cstheme="majorHAnsi"/>
          <w:sz w:val="21"/>
          <w:szCs w:val="21"/>
        </w:rPr>
        <w:t>2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6</w:t>
      </w:r>
      <w:r w:rsidR="00F445BE"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(Japan Standard Time)</w:t>
      </w:r>
      <w:r w:rsidR="005F6CB8"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</w:t>
      </w:r>
      <w:r w:rsidR="00C95DF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(</w:t>
      </w:r>
      <w:r w:rsidR="0032716D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receipt </w:t>
      </w:r>
      <w:r w:rsidR="00F445BE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confirmation e-mail will be sent</w:t>
      </w:r>
      <w:r w:rsidR="00C95DF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.)</w:t>
      </w:r>
    </w:p>
    <w:p w14:paraId="381143A5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2E7BA9A7" w14:textId="7777777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Mailing Address:</w:t>
      </w:r>
    </w:p>
    <w:p w14:paraId="52AD18EA" w14:textId="56B7E555" w:rsidR="00E36BAC" w:rsidRPr="00DC3FED" w:rsidRDefault="00E36BAC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S</w:t>
      </w:r>
      <w:r w:rsidR="00C95DF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ecretary-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General </w:t>
      </w:r>
      <w:r w:rsidR="00C95DF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of Japan Society for Technology of Plasticity</w:t>
      </w:r>
    </w:p>
    <w:p w14:paraId="6DD1E7CC" w14:textId="158A28E4" w:rsidR="0022163A" w:rsidRPr="00DC3FED" w:rsidRDefault="00E36BAC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4F </w:t>
      </w:r>
      <w:r w:rsidR="00C95DF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Y.S.K. building, 1-3-11 Shibadaimon, Minato-ku, Tokyo 105-0012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</w:t>
      </w:r>
      <w:r w:rsidR="00C95DF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906CE4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JAPAN</w:t>
      </w:r>
      <w:r w:rsidR="00C95DF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.</w:t>
      </w:r>
    </w:p>
    <w:p w14:paraId="1007885A" w14:textId="77777777" w:rsidR="00C756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lastRenderedPageBreak/>
        <w:t>Fax: +81-3-5733-3730</w:t>
      </w:r>
    </w:p>
    <w:p w14:paraId="1C46C6F7" w14:textId="1098B5E0" w:rsidR="0022163A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E-mail: </w:t>
      </w:r>
      <w:hyperlink r:id="rId9" w:history="1">
        <w:r w:rsidR="00E82005" w:rsidRPr="00DC3FED">
          <w:rPr>
            <w:rStyle w:val="a4"/>
            <w:rFonts w:asciiTheme="majorHAnsi" w:eastAsia="Hiragino Kaku Gothic ProN W3" w:hAnsiTheme="majorHAnsi" w:cstheme="majorHAnsi"/>
            <w:sz w:val="21"/>
            <w:szCs w:val="21"/>
          </w:rPr>
          <w:t>imura</w:t>
        </w:r>
        <w:r w:rsidR="0022163A" w:rsidRPr="00DC3FED">
          <w:rPr>
            <w:rStyle w:val="a4"/>
            <w:rFonts w:asciiTheme="majorHAnsi" w:eastAsia="Hiragino Kaku Gothic ProN W3" w:hAnsiTheme="majorHAnsi" w:cstheme="majorHAnsi"/>
            <w:sz w:val="21"/>
            <w:szCs w:val="21"/>
          </w:rPr>
          <w:t>@jstp.or.jp</w:t>
        </w:r>
      </w:hyperlink>
    </w:p>
    <w:p w14:paraId="74891327" w14:textId="32D21BF7" w:rsidR="000C6DE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Submission by e-mail</w:t>
      </w:r>
      <w:r w:rsidR="00E36BAC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, with necessary documents attached,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E36BAC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is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highly recommended. </w:t>
      </w:r>
    </w:p>
    <w:p w14:paraId="59284701" w14:textId="5639C5EA" w:rsidR="00C95DFF" w:rsidRPr="00DC3FED" w:rsidRDefault="000C6DE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Attachment </w:t>
      </w:r>
      <w:r w:rsidR="00E36BAC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size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must be kept </w:t>
      </w:r>
      <w:r w:rsidRPr="00DC3FED">
        <w:rPr>
          <w:rFonts w:asciiTheme="majorHAnsi" w:eastAsia="Hiragino Kaku Gothic ProN W3" w:hAnsiTheme="majorHAnsi" w:cstheme="majorHAnsi" w:hint="eastAsia"/>
          <w:color w:val="262626"/>
          <w:sz w:val="21"/>
          <w:szCs w:val="21"/>
        </w:rPr>
        <w:t>t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o</w:t>
      </w:r>
      <w:r w:rsidR="00C95DF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less than 10MB.</w:t>
      </w:r>
    </w:p>
    <w:p w14:paraId="4AE69F1A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7938DB4F" w14:textId="016A9554" w:rsidR="00C95DFF" w:rsidRPr="00DC3FED" w:rsidRDefault="00E36BAC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 xml:space="preserve">Result </w:t>
      </w:r>
      <w:r w:rsidR="00C95DFF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Announcement:</w:t>
      </w:r>
    </w:p>
    <w:p w14:paraId="15425FC3" w14:textId="091DD495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The result will be announced around the end of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</w:t>
      </w:r>
      <w:r w:rsidR="00E82005" w:rsidRPr="00DC3FED">
        <w:rPr>
          <w:rFonts w:asciiTheme="majorHAnsi" w:eastAsia="Hiragino Kaku Gothic ProN W3" w:hAnsiTheme="majorHAnsi" w:cstheme="majorHAnsi"/>
          <w:sz w:val="21"/>
          <w:szCs w:val="21"/>
        </w:rPr>
        <w:t>July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, 202</w:t>
      </w:r>
      <w:r w:rsidR="00C2677E" w:rsidRPr="00DC3FED">
        <w:rPr>
          <w:rFonts w:asciiTheme="majorHAnsi" w:eastAsia="Hiragino Kaku Gothic ProN W3" w:hAnsiTheme="majorHAnsi" w:cstheme="majorHAnsi"/>
          <w:sz w:val="21"/>
          <w:szCs w:val="21"/>
        </w:rPr>
        <w:t>6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.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</w:t>
      </w:r>
      <w:r w:rsidR="00E36BAC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Notice 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will be sent to all nominators and prize winners by e-mail.</w:t>
      </w:r>
    </w:p>
    <w:p w14:paraId="1DDDB4A3" w14:textId="7777777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2E606B45" w14:textId="77777777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International Seminar on Precision Forging:</w:t>
      </w:r>
    </w:p>
    <w:p w14:paraId="0DDD6FBD" w14:textId="3F6EC08D" w:rsidR="00061985" w:rsidRPr="00DC3FED" w:rsidRDefault="00C95DFF" w:rsidP="00061985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00B0F0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In association with this prize, an "International Seminar on Precision </w:t>
      </w:r>
      <w:r w:rsidR="00336D9C" w:rsidRPr="00667C64">
        <w:rPr>
          <w:rFonts w:asciiTheme="majorHAnsi" w:eastAsia="Hiragino Kaku Gothic ProN W3" w:hAnsiTheme="majorHAnsi" w:cstheme="majorHAnsi"/>
          <w:sz w:val="21"/>
          <w:szCs w:val="21"/>
        </w:rPr>
        <w:t>F</w:t>
      </w:r>
      <w:r w:rsidRPr="00667C64">
        <w:rPr>
          <w:rFonts w:asciiTheme="majorHAnsi" w:eastAsia="Hiragino Kaku Gothic ProN W3" w:hAnsiTheme="majorHAnsi" w:cstheme="majorHAnsi"/>
          <w:sz w:val="21"/>
          <w:szCs w:val="21"/>
        </w:rPr>
        <w:t>orging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" will be held in Japan in the spring</w:t>
      </w:r>
      <w:r w:rsidR="00061985" w:rsidRPr="00DC3FED">
        <w:rPr>
          <w:rFonts w:asciiTheme="majorHAnsi" w:eastAsia="Hiragino Kaku Gothic ProN W3" w:hAnsiTheme="majorHAnsi" w:cstheme="majorHAnsi"/>
          <w:color w:val="FF0000"/>
          <w:sz w:val="21"/>
          <w:szCs w:val="21"/>
        </w:rPr>
        <w:t xml:space="preserve"> </w:t>
      </w:r>
      <w:r w:rsidR="00061985" w:rsidRPr="00DC3FED">
        <w:rPr>
          <w:rFonts w:asciiTheme="majorHAnsi" w:eastAsia="Hiragino Kaku Gothic ProN W3" w:hAnsiTheme="majorHAnsi" w:cstheme="majorHAnsi"/>
          <w:sz w:val="21"/>
          <w:szCs w:val="21"/>
        </w:rPr>
        <w:t>or summer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of 202</w:t>
      </w:r>
      <w:r w:rsidR="00C2677E" w:rsidRPr="00DC3FED">
        <w:rPr>
          <w:rFonts w:asciiTheme="majorHAnsi" w:eastAsia="Hiragino Kaku Gothic ProN W3" w:hAnsiTheme="majorHAnsi" w:cstheme="majorHAnsi"/>
          <w:sz w:val="21"/>
          <w:szCs w:val="21"/>
        </w:rPr>
        <w:t>7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.</w:t>
      </w:r>
    </w:p>
    <w:p w14:paraId="3D1D0A8E" w14:textId="03145997" w:rsidR="0022163A" w:rsidRPr="00DC3FED" w:rsidRDefault="0022163A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</w:p>
    <w:p w14:paraId="44000F15" w14:textId="1E098FE3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Further information will be announced around the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1</w:t>
      </w:r>
      <w:r w:rsidR="00667C64">
        <w:rPr>
          <w:rFonts w:asciiTheme="majorHAnsi" w:eastAsia="Hiragino Kaku Gothic ProN W3" w:hAnsiTheme="majorHAnsi" w:cstheme="majorHAnsi" w:hint="eastAsia"/>
          <w:sz w:val="21"/>
          <w:szCs w:val="21"/>
        </w:rPr>
        <w:t>5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th ICTP.</w:t>
      </w:r>
    </w:p>
    <w:p w14:paraId="766FC5FA" w14:textId="77777777" w:rsidR="00C756FF" w:rsidRPr="00DC3FED" w:rsidRDefault="00C756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514F6A60" w14:textId="06C0BDDE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Note:</w:t>
      </w:r>
      <w:r w:rsidR="000C6DEF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 xml:space="preserve"> Past Prize Winners</w:t>
      </w:r>
    </w:p>
    <w:p w14:paraId="5EE72774" w14:textId="457D1F49" w:rsidR="00C756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1996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H. Kudo (Japan) and Prof. T. Altan (USA)</w:t>
      </w:r>
    </w:p>
    <w:p w14:paraId="23B875B6" w14:textId="36CF5802" w:rsidR="00C756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1999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K. Lange (Germany) and Dr. H.L.D. Pugh (UK)</w:t>
      </w:r>
    </w:p>
    <w:p w14:paraId="7CB21301" w14:textId="5F225514" w:rsidR="00C756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2002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K. Kondo (Japan) and Prof. M. Geiger (Germany)</w:t>
      </w:r>
    </w:p>
    <w:p w14:paraId="20D9CCC9" w14:textId="4695EED4" w:rsidR="00C756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2005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K. Osakada (Japan) and Prof. N. Bay (Denmark)</w:t>
      </w:r>
    </w:p>
    <w:p w14:paraId="428EE54A" w14:textId="7EF95985" w:rsidR="00C756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2008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T. Dean (UK) and Prof. R. Kopp (Germany)</w:t>
      </w:r>
    </w:p>
    <w:p w14:paraId="538BC997" w14:textId="5F8F29C6" w:rsidR="00C756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2011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J. L. Chenot (France) and Prof. T. Nakamura (Japan)</w:t>
      </w:r>
    </w:p>
    <w:p w14:paraId="6FFA3F60" w14:textId="44574936" w:rsidR="00C756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ＭＳ ゴシック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2014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A. E. Tekkaya (Germany) and Prof. K. Mori (Japan)</w:t>
      </w:r>
    </w:p>
    <w:p w14:paraId="6EB0C53B" w14:textId="1D495F8D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2017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C. G. Kang (Korea) and Prof. T. Ishikawa (Japan)</w:t>
      </w:r>
    </w:p>
    <w:p w14:paraId="3EFA0089" w14:textId="18C2B91D" w:rsidR="00061985" w:rsidRPr="00DC3FED" w:rsidRDefault="00061985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2021</w:t>
      </w:r>
      <w:r w:rsidR="000C6DEF"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:</w:t>
      </w: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 xml:space="preserve"> Prof. </w:t>
      </w:r>
      <w:r w:rsidR="00332587" w:rsidRPr="00DC3FED">
        <w:rPr>
          <w:rFonts w:asciiTheme="majorHAnsi" w:eastAsia="Hiragino Kaku Gothic ProN W3" w:hAnsiTheme="majorHAnsi" w:cstheme="majorHAnsi"/>
          <w:sz w:val="21"/>
          <w:szCs w:val="21"/>
        </w:rPr>
        <w:t>Julian M. Allwood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(</w:t>
      </w:r>
      <w:r w:rsidR="00332587" w:rsidRPr="00DC3FED">
        <w:rPr>
          <w:rFonts w:asciiTheme="majorHAnsi" w:eastAsia="Hiragino Kaku Gothic ProN W3" w:hAnsiTheme="majorHAnsi" w:cstheme="majorHAnsi" w:hint="eastAsia"/>
          <w:sz w:val="21"/>
          <w:szCs w:val="21"/>
        </w:rPr>
        <w:t>UK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) and Prof. </w:t>
      </w:r>
      <w:r w:rsidR="00332587" w:rsidRPr="00DC3FED">
        <w:rPr>
          <w:rFonts w:asciiTheme="majorHAnsi" w:eastAsia="Hiragino Kaku Gothic ProN W3" w:hAnsiTheme="majorHAnsi" w:cstheme="majorHAnsi" w:hint="eastAsia"/>
          <w:sz w:val="21"/>
          <w:szCs w:val="21"/>
        </w:rPr>
        <w:t>Paulo A.F. Martins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 xml:space="preserve"> (</w:t>
      </w:r>
      <w:r w:rsidR="00332587" w:rsidRPr="00DC3FED">
        <w:rPr>
          <w:rFonts w:asciiTheme="majorHAnsi" w:eastAsia="Hiragino Kaku Gothic ProN W3" w:hAnsiTheme="majorHAnsi" w:cstheme="majorHAnsi"/>
          <w:sz w:val="21"/>
          <w:szCs w:val="21"/>
        </w:rPr>
        <w:t>Portugal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)</w:t>
      </w:r>
    </w:p>
    <w:p w14:paraId="014451B9" w14:textId="47A85946" w:rsidR="00C2677E" w:rsidRPr="00DC3FED" w:rsidRDefault="00C2677E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 w:hint="eastAsia"/>
          <w:sz w:val="21"/>
          <w:szCs w:val="21"/>
        </w:rPr>
        <w:t>2</w:t>
      </w:r>
      <w:r w:rsidRPr="00DC3FED">
        <w:rPr>
          <w:rFonts w:asciiTheme="majorHAnsi" w:eastAsia="Hiragino Kaku Gothic ProN W3" w:hAnsiTheme="majorHAnsi" w:cstheme="majorHAnsi"/>
          <w:sz w:val="21"/>
          <w:szCs w:val="21"/>
        </w:rPr>
        <w:t>023: Prof. P. Groche (Germany) and Prof. J. Yanagimoto (Japan)</w:t>
      </w:r>
    </w:p>
    <w:p w14:paraId="2F46667D" w14:textId="77777777" w:rsidR="00C756FF" w:rsidRPr="00DC3FED" w:rsidRDefault="00C756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</w:p>
    <w:p w14:paraId="0E8B58E8" w14:textId="09A8A5A8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</w:pP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 xml:space="preserve">Nomination </w:t>
      </w:r>
      <w:r w:rsidR="00E36BAC"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Form</w:t>
      </w:r>
      <w:r w:rsidRPr="00DC3FED">
        <w:rPr>
          <w:rFonts w:asciiTheme="majorHAnsi" w:eastAsia="Hiragino Kaku Gothic ProN W6" w:hAnsiTheme="majorHAnsi" w:cstheme="majorHAnsi"/>
          <w:b/>
          <w:bCs/>
          <w:color w:val="262626"/>
          <w:sz w:val="21"/>
          <w:szCs w:val="21"/>
        </w:rPr>
        <w:t>:</w:t>
      </w:r>
      <w:r w:rsidR="00061985" w:rsidRPr="00DC3FED">
        <w:rPr>
          <w:rFonts w:asciiTheme="majorHAnsi" w:eastAsia="Hiragino Kaku Gothic ProN W3" w:hAnsiTheme="majorHAnsi" w:cstheme="majorHAnsi"/>
          <w:color w:val="00B0F0"/>
          <w:sz w:val="21"/>
          <w:szCs w:val="21"/>
        </w:rPr>
        <w:t xml:space="preserve"> </w:t>
      </w:r>
    </w:p>
    <w:p w14:paraId="12DE6220" w14:textId="3B04C0D4" w:rsidR="00C95DFF" w:rsidRPr="00DC3FED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PDF </w:t>
      </w:r>
      <w:hyperlink r:id="rId10" w:history="1">
        <w:r w:rsidR="00C2677E" w:rsidRPr="00DC3FED">
          <w:rPr>
            <w:rStyle w:val="a4"/>
            <w:rFonts w:asciiTheme="majorHAnsi" w:eastAsia="Hiragino Kaku Gothic ProN W3" w:hAnsiTheme="majorHAnsi" w:cstheme="majorHAnsi"/>
            <w:sz w:val="21"/>
            <w:szCs w:val="21"/>
          </w:rPr>
          <w:t>http://www.jstp.jp/r/updata/nominationform2026.pdf</w:t>
        </w:r>
      </w:hyperlink>
    </w:p>
    <w:p w14:paraId="78670EAF" w14:textId="6993D2FF" w:rsidR="00C95DFF" w:rsidRPr="00C95DFF" w:rsidRDefault="00C95DFF" w:rsidP="0022163A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eastAsia="Hiragino Kaku Gothic ProN W3" w:hAnsiTheme="majorHAnsi" w:cstheme="majorHAnsi"/>
          <w:color w:val="262626"/>
          <w:sz w:val="21"/>
          <w:szCs w:val="21"/>
        </w:rPr>
      </w:pPr>
      <w:r w:rsidRPr="00DC3FED">
        <w:rPr>
          <w:rFonts w:asciiTheme="majorHAnsi" w:eastAsia="Hiragino Kaku Gothic ProN W3" w:hAnsiTheme="majorHAnsi" w:cstheme="majorHAnsi"/>
          <w:color w:val="262626"/>
          <w:sz w:val="21"/>
          <w:szCs w:val="21"/>
        </w:rPr>
        <w:t>WORD </w:t>
      </w:r>
      <w:hyperlink r:id="rId11" w:history="1">
        <w:r w:rsidR="00C2677E" w:rsidRPr="00DC3FED">
          <w:rPr>
            <w:rStyle w:val="a4"/>
            <w:rFonts w:asciiTheme="majorHAnsi" w:eastAsia="Hiragino Kaku Gothic ProN W3" w:hAnsiTheme="majorHAnsi" w:cstheme="majorHAnsi"/>
            <w:sz w:val="21"/>
            <w:szCs w:val="21"/>
          </w:rPr>
          <w:t>http://www.jstp.jp/r/updata/nominationform2026.docx</w:t>
        </w:r>
      </w:hyperlink>
    </w:p>
    <w:p w14:paraId="5B409678" w14:textId="683FE75D" w:rsidR="0043699D" w:rsidRDefault="0043699D">
      <w:pPr>
        <w:rPr>
          <w:rFonts w:asciiTheme="majorHAnsi" w:hAnsiTheme="majorHAnsi" w:cstheme="majorHAnsi"/>
          <w:sz w:val="21"/>
          <w:szCs w:val="21"/>
        </w:rPr>
      </w:pPr>
    </w:p>
    <w:p w14:paraId="769BC6E7" w14:textId="512A903E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68EC6BF8" w14:textId="50F6F3F1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2CF93F24" w14:textId="70F812B4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77F2804B" w14:textId="2D30B5A8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40B5C3F9" w14:textId="182C0E69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6D319BA6" w14:textId="232D106A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12DB7592" w14:textId="083A2B53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3A9CB4FE" w14:textId="28D843B3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0BA9F230" w14:textId="11BCCBD8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12E4DDFC" w14:textId="7124CF15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2C293DDC" w14:textId="4536E3AF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65C98458" w14:textId="7EE700A7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7F10FAF4" w14:textId="49785F3F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29EAD06D" w14:textId="304AA596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3ABF49FA" w14:textId="5785D788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44AA62D5" w14:textId="579E6AD5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737544F8" w14:textId="74E3C4E4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6105671F" w14:textId="2751F9B0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0EE49E38" w14:textId="7396968B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731A4848" w14:textId="5253E0AD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76DF23B0" w14:textId="696904C8" w:rsidR="007E196B" w:rsidRDefault="007E196B">
      <w:pPr>
        <w:rPr>
          <w:rFonts w:asciiTheme="majorHAnsi" w:hAnsiTheme="majorHAnsi" w:cstheme="majorHAnsi"/>
          <w:sz w:val="21"/>
          <w:szCs w:val="21"/>
        </w:rPr>
      </w:pPr>
    </w:p>
    <w:p w14:paraId="6E0E42A3" w14:textId="77777777" w:rsidR="007E196B" w:rsidRPr="00980871" w:rsidRDefault="007E196B" w:rsidP="007E196B">
      <w:r w:rsidRPr="00980871">
        <w:rPr>
          <w:noProof/>
        </w:rPr>
        <w:drawing>
          <wp:anchor distT="0" distB="0" distL="114300" distR="114300" simplePos="0" relativeHeight="251660288" behindDoc="0" locked="0" layoutInCell="1" allowOverlap="1" wp14:anchorId="78BA5996" wp14:editId="200BD5B1">
            <wp:simplePos x="0" y="0"/>
            <wp:positionH relativeFrom="column">
              <wp:posOffset>28398</wp:posOffset>
            </wp:positionH>
            <wp:positionV relativeFrom="paragraph">
              <wp:posOffset>3263</wp:posOffset>
            </wp:positionV>
            <wp:extent cx="508000" cy="508000"/>
            <wp:effectExtent l="0" t="0" r="0" b="0"/>
            <wp:wrapNone/>
            <wp:docPr id="2" name="図 2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F65D8" w14:textId="77777777" w:rsidR="007E196B" w:rsidRPr="00980871" w:rsidRDefault="007E196B" w:rsidP="007E196B">
      <w:pPr>
        <w:spacing w:line="280" w:lineRule="exact"/>
        <w:jc w:val="center"/>
        <w:rPr>
          <w:b/>
          <w:sz w:val="28"/>
        </w:rPr>
      </w:pPr>
      <w:r w:rsidRPr="00980871">
        <w:rPr>
          <w:rFonts w:hint="eastAsia"/>
          <w:b/>
          <w:sz w:val="28"/>
        </w:rPr>
        <w:lastRenderedPageBreak/>
        <w:t>20</w:t>
      </w:r>
      <w:r w:rsidRPr="00980871">
        <w:rPr>
          <w:b/>
          <w:sz w:val="28"/>
        </w:rPr>
        <w:t>26</w:t>
      </w:r>
      <w:r w:rsidRPr="00980871">
        <w:rPr>
          <w:rFonts w:hint="eastAsia"/>
          <w:b/>
          <w:sz w:val="28"/>
        </w:rPr>
        <w:t xml:space="preserve"> JSTP International Prize for</w:t>
      </w:r>
    </w:p>
    <w:p w14:paraId="3392E869" w14:textId="77777777" w:rsidR="007E196B" w:rsidRPr="00980871" w:rsidRDefault="007E196B" w:rsidP="007E196B">
      <w:pPr>
        <w:spacing w:line="280" w:lineRule="exact"/>
        <w:jc w:val="center"/>
        <w:rPr>
          <w:b/>
          <w:sz w:val="28"/>
        </w:rPr>
      </w:pPr>
      <w:r w:rsidRPr="00980871">
        <w:rPr>
          <w:rFonts w:hint="eastAsia"/>
          <w:b/>
          <w:sz w:val="28"/>
        </w:rPr>
        <w:t xml:space="preserve">Research &amp; Development in Precision </w:t>
      </w:r>
      <w:r w:rsidRPr="00980871">
        <w:rPr>
          <w:b/>
          <w:sz w:val="28"/>
        </w:rPr>
        <w:t>Forming</w:t>
      </w:r>
    </w:p>
    <w:p w14:paraId="25EACEED" w14:textId="77777777" w:rsidR="007E196B" w:rsidRPr="00980871" w:rsidRDefault="007E196B" w:rsidP="007E196B">
      <w:pPr>
        <w:spacing w:line="280" w:lineRule="exact"/>
        <w:jc w:val="center"/>
      </w:pPr>
    </w:p>
    <w:p w14:paraId="3C111837" w14:textId="77777777" w:rsidR="007E196B" w:rsidRPr="00980871" w:rsidRDefault="007E196B" w:rsidP="007E196B">
      <w:pPr>
        <w:spacing w:line="280" w:lineRule="exact"/>
        <w:jc w:val="center"/>
        <w:rPr>
          <w:rFonts w:ascii="Arial" w:hAnsi="Arial"/>
          <w:b/>
          <w:sz w:val="28"/>
        </w:rPr>
      </w:pPr>
      <w:r w:rsidRPr="00980871">
        <w:rPr>
          <w:rFonts w:ascii="Arial" w:hAnsi="Arial"/>
          <w:b/>
          <w:sz w:val="28"/>
        </w:rPr>
        <w:t>NOMINATION FORM</w:t>
      </w:r>
    </w:p>
    <w:p w14:paraId="76DABFB5" w14:textId="77777777" w:rsidR="007E196B" w:rsidRPr="00980871" w:rsidRDefault="007E196B" w:rsidP="007E196B">
      <w:pPr>
        <w:spacing w:line="280" w:lineRule="exact"/>
        <w:jc w:val="center"/>
        <w:rPr>
          <w:rFonts w:ascii="Arial" w:hAnsi="Arial"/>
          <w:b/>
          <w:sz w:val="28"/>
        </w:rPr>
      </w:pPr>
      <w:r w:rsidRPr="00980871">
        <w:rPr>
          <w:rFonts w:ascii="Arial" w:hAnsi="Arial"/>
          <w:b/>
        </w:rPr>
        <w:t xml:space="preserve"> </w:t>
      </w:r>
    </w:p>
    <w:p w14:paraId="40F978C4" w14:textId="77777777" w:rsidR="007E196B" w:rsidRPr="00980871" w:rsidRDefault="007E196B" w:rsidP="007E196B">
      <w:pPr>
        <w:spacing w:line="280" w:lineRule="exact"/>
        <w:rPr>
          <w:rFonts w:ascii="Arial" w:hAnsi="Arial"/>
          <w:b/>
          <w:u w:val="single"/>
        </w:rPr>
      </w:pPr>
      <w:r w:rsidRPr="00980871">
        <w:rPr>
          <w:rFonts w:ascii="Arial" w:hAnsi="Arial" w:hint="eastAsia"/>
          <w:b/>
          <w:u w:val="single"/>
        </w:rPr>
        <w:t>Candidate</w:t>
      </w:r>
    </w:p>
    <w:p w14:paraId="3D9AD457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Name</w:t>
      </w:r>
    </w:p>
    <w:p w14:paraId="77D0DEF9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Last(Family):                  First:                  Other names:</w:t>
      </w:r>
    </w:p>
    <w:p w14:paraId="230700B4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5EB2B1CF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Title:                           Position:                          Age:</w:t>
      </w:r>
    </w:p>
    <w:p w14:paraId="085C49CA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Address:</w:t>
      </w:r>
    </w:p>
    <w:p w14:paraId="578779F6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035EB953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Tel:                                 Fax</w:t>
      </w:r>
      <w:r w:rsidRPr="00980871">
        <w:rPr>
          <w:rFonts w:ascii="Arial" w:hAnsi="Arial"/>
          <w:b/>
        </w:rPr>
        <w:t xml:space="preserve"> </w:t>
      </w:r>
      <w:r w:rsidRPr="00980871">
        <w:rPr>
          <w:rFonts w:ascii="Arial" w:hAnsi="Arial" w:hint="eastAsia"/>
          <w:b/>
        </w:rPr>
        <w:t>(add country code):</w:t>
      </w:r>
    </w:p>
    <w:p w14:paraId="63F8484B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/>
          <w:b/>
        </w:rPr>
        <w:t>E</w:t>
      </w:r>
      <w:r w:rsidRPr="00980871">
        <w:rPr>
          <w:rFonts w:ascii="Arial" w:hAnsi="Arial" w:hint="eastAsia"/>
          <w:b/>
        </w:rPr>
        <w:t>-mail:</w:t>
      </w:r>
    </w:p>
    <w:p w14:paraId="46FA465A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0A69D41F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Curriculum vitae: to be attached</w:t>
      </w:r>
    </w:p>
    <w:p w14:paraId="18FB728B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List of all publications: to be attached</w:t>
      </w:r>
    </w:p>
    <w:p w14:paraId="01660AB4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42B54474" w14:textId="77777777" w:rsidR="007E196B" w:rsidRPr="00980871" w:rsidRDefault="007E196B" w:rsidP="007E196B">
      <w:pPr>
        <w:spacing w:line="280" w:lineRule="exact"/>
        <w:rPr>
          <w:rFonts w:ascii="Arial" w:hAnsi="Arial"/>
          <w:b/>
          <w:u w:val="single"/>
        </w:rPr>
      </w:pPr>
      <w:r w:rsidRPr="00980871">
        <w:rPr>
          <w:rFonts w:ascii="Arial" w:hAnsi="Arial" w:hint="eastAsia"/>
          <w:b/>
          <w:u w:val="single"/>
        </w:rPr>
        <w:t>Achievement</w:t>
      </w:r>
    </w:p>
    <w:p w14:paraId="3F0FDE4C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Title (write succinctly):</w:t>
      </w:r>
    </w:p>
    <w:p w14:paraId="5ECFEBD7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699775F6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Publications directly related to the achievement:</w:t>
      </w:r>
    </w:p>
    <w:p w14:paraId="72955CEB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671A9B8E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02CE7DEB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46C13FFE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A copy of each publication: to be attached</w:t>
      </w:r>
      <w:r w:rsidRPr="00980871">
        <w:rPr>
          <w:rFonts w:ascii="Arial" w:hAnsi="Arial"/>
          <w:b/>
        </w:rPr>
        <w:t xml:space="preserve"> </w:t>
      </w:r>
      <w:r w:rsidRPr="00980871">
        <w:rPr>
          <w:rFonts w:ascii="Arial" w:hAnsi="Arial" w:hint="eastAsia"/>
          <w:b/>
        </w:rPr>
        <w:t xml:space="preserve">(maximum </w:t>
      </w:r>
      <w:r w:rsidRPr="00980871">
        <w:rPr>
          <w:rFonts w:ascii="Arial" w:hAnsi="Arial"/>
          <w:b/>
        </w:rPr>
        <w:t xml:space="preserve">of </w:t>
      </w:r>
      <w:r w:rsidRPr="00980871">
        <w:rPr>
          <w:rFonts w:ascii="Arial" w:hAnsi="Arial" w:hint="eastAsia"/>
          <w:b/>
        </w:rPr>
        <w:t>5)</w:t>
      </w:r>
    </w:p>
    <w:p w14:paraId="7EC0BFC6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 xml:space="preserve">Reason for nomination (maximum </w:t>
      </w:r>
      <w:r w:rsidRPr="00980871">
        <w:rPr>
          <w:rFonts w:ascii="Arial" w:hAnsi="Arial"/>
          <w:b/>
        </w:rPr>
        <w:t xml:space="preserve">of </w:t>
      </w:r>
      <w:r w:rsidRPr="00980871">
        <w:rPr>
          <w:rFonts w:ascii="Arial" w:hAnsi="Arial" w:hint="eastAsia"/>
          <w:b/>
        </w:rPr>
        <w:t>1</w:t>
      </w:r>
      <w:r w:rsidRPr="00980871">
        <w:rPr>
          <w:rFonts w:ascii="Arial" w:hAnsi="Arial"/>
          <w:b/>
        </w:rPr>
        <w:t xml:space="preserve"> page,</w:t>
      </w:r>
      <w:r w:rsidRPr="00980871">
        <w:rPr>
          <w:rFonts w:ascii="Arial" w:hAnsi="Arial" w:hint="eastAsia"/>
          <w:b/>
        </w:rPr>
        <w:t xml:space="preserve"> A4</w:t>
      </w:r>
      <w:r w:rsidRPr="00980871">
        <w:rPr>
          <w:rFonts w:ascii="Arial" w:hAnsi="Arial"/>
          <w:b/>
        </w:rPr>
        <w:t xml:space="preserve"> size</w:t>
      </w:r>
      <w:r w:rsidRPr="00980871">
        <w:rPr>
          <w:rFonts w:ascii="Arial" w:hAnsi="Arial" w:hint="eastAsia"/>
          <w:b/>
        </w:rPr>
        <w:t>): to be attached</w:t>
      </w:r>
    </w:p>
    <w:p w14:paraId="438A113B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22C3D97B" w14:textId="77777777" w:rsidR="007E196B" w:rsidRPr="00980871" w:rsidRDefault="007E196B" w:rsidP="007E196B">
      <w:pPr>
        <w:spacing w:line="280" w:lineRule="exact"/>
        <w:rPr>
          <w:rFonts w:ascii="Arial" w:hAnsi="Arial"/>
          <w:b/>
          <w:u w:val="single"/>
        </w:rPr>
      </w:pPr>
      <w:r w:rsidRPr="00980871">
        <w:rPr>
          <w:rFonts w:ascii="Arial" w:hAnsi="Arial" w:hint="eastAsia"/>
          <w:b/>
          <w:u w:val="single"/>
        </w:rPr>
        <w:t>Nominator</w:t>
      </w:r>
    </w:p>
    <w:p w14:paraId="4E7AFD61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Name</w:t>
      </w:r>
    </w:p>
    <w:p w14:paraId="5F5746D5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Last(Family):                  First:                  Other names:</w:t>
      </w:r>
    </w:p>
    <w:p w14:paraId="324535FE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Title:                           Position:                          Age:</w:t>
      </w:r>
    </w:p>
    <w:p w14:paraId="2435183C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Address:</w:t>
      </w:r>
    </w:p>
    <w:p w14:paraId="23EF69CD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32BA9333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3AADC812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37E12B63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 w:hint="eastAsia"/>
          <w:b/>
        </w:rPr>
        <w:t>Tel:                             Fax</w:t>
      </w:r>
      <w:r w:rsidRPr="00980871">
        <w:rPr>
          <w:rFonts w:ascii="Arial" w:hAnsi="Arial"/>
          <w:b/>
        </w:rPr>
        <w:t xml:space="preserve"> </w:t>
      </w:r>
      <w:r w:rsidRPr="00980871">
        <w:rPr>
          <w:rFonts w:ascii="Arial" w:hAnsi="Arial" w:hint="eastAsia"/>
          <w:b/>
        </w:rPr>
        <w:t>(add country code):</w:t>
      </w:r>
    </w:p>
    <w:p w14:paraId="544A4E6E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  <w:r w:rsidRPr="00980871">
        <w:rPr>
          <w:rFonts w:ascii="Arial" w:hAnsi="Arial"/>
          <w:b/>
        </w:rPr>
        <w:t>E</w:t>
      </w:r>
      <w:r w:rsidRPr="00980871">
        <w:rPr>
          <w:rFonts w:ascii="Arial" w:hAnsi="Arial" w:hint="eastAsia"/>
          <w:b/>
        </w:rPr>
        <w:t>-mail</w:t>
      </w:r>
    </w:p>
    <w:p w14:paraId="41AFA728" w14:textId="77777777" w:rsidR="007E196B" w:rsidRPr="00980871" w:rsidRDefault="007E196B" w:rsidP="007E196B">
      <w:pPr>
        <w:spacing w:line="280" w:lineRule="exact"/>
        <w:rPr>
          <w:rFonts w:ascii="Arial" w:hAnsi="Arial"/>
          <w:b/>
        </w:rPr>
      </w:pPr>
    </w:p>
    <w:p w14:paraId="0AAC712B" w14:textId="77777777" w:rsidR="007E196B" w:rsidRPr="00980871" w:rsidRDefault="007E196B" w:rsidP="007E196B">
      <w:pPr>
        <w:spacing w:line="280" w:lineRule="exact"/>
        <w:rPr>
          <w:rFonts w:ascii="Arial" w:eastAsia="Arial Unicode MS" w:hAnsi="Arial" w:cs="Arial"/>
          <w:b/>
        </w:rPr>
      </w:pPr>
      <w:r w:rsidRPr="00980871">
        <w:rPr>
          <w:rFonts w:ascii="Arial" w:eastAsia="Arial Unicode MS" w:hAnsi="Arial" w:cs="Arial"/>
          <w:b/>
        </w:rPr>
        <w:t>The nominator has confirmed that the candidate has agreed to give a special lecture in the 1</w:t>
      </w:r>
      <w:r w:rsidRPr="00980871">
        <w:rPr>
          <w:rFonts w:ascii="Arial" w:eastAsia="ＭＳ 明朝" w:hAnsi="Arial" w:cs="Arial"/>
          <w:b/>
        </w:rPr>
        <w:t>5</w:t>
      </w:r>
      <w:r w:rsidRPr="00980871">
        <w:rPr>
          <w:rFonts w:ascii="Arial" w:eastAsia="Arial Unicode MS" w:hAnsi="Arial" w:cs="Arial"/>
          <w:b/>
        </w:rPr>
        <w:t>th ICTP to be held in Jeju island, Korea in October</w:t>
      </w:r>
      <w:r w:rsidRPr="00980871">
        <w:rPr>
          <w:rFonts w:ascii="Arial" w:eastAsia="ＭＳ 明朝" w:hAnsi="Arial" w:cs="Arial"/>
          <w:b/>
        </w:rPr>
        <w:t>,</w:t>
      </w:r>
      <w:r w:rsidRPr="00980871">
        <w:rPr>
          <w:rFonts w:ascii="Arial" w:eastAsia="Arial Unicode MS" w:hAnsi="Arial" w:cs="Arial"/>
          <w:b/>
        </w:rPr>
        <w:t xml:space="preserve"> 2026, if the Prize is awarded.</w:t>
      </w:r>
    </w:p>
    <w:p w14:paraId="147E249D" w14:textId="77777777" w:rsidR="007E196B" w:rsidRPr="00980871" w:rsidRDefault="007E196B" w:rsidP="007E196B">
      <w:pPr>
        <w:spacing w:line="280" w:lineRule="exact"/>
        <w:rPr>
          <w:rFonts w:ascii="Arial Narrow" w:eastAsia="Arial Unicode MS" w:hAnsi="Arial Narrow"/>
          <w:b/>
        </w:rPr>
      </w:pPr>
    </w:p>
    <w:p w14:paraId="464F5208" w14:textId="77777777" w:rsidR="007E196B" w:rsidRDefault="007E196B" w:rsidP="007E196B">
      <w:pPr>
        <w:spacing w:line="280" w:lineRule="exact"/>
      </w:pPr>
      <w:r w:rsidRPr="00980871">
        <w:rPr>
          <w:rFonts w:ascii="Arial" w:eastAsia="Arial Unicode MS" w:hAnsi="Arial" w:hint="eastAsia"/>
          <w:b/>
        </w:rPr>
        <w:t>Signature</w:t>
      </w:r>
      <w:r w:rsidRPr="00980871">
        <w:rPr>
          <w:rFonts w:ascii="Arial" w:eastAsia="Arial Unicode MS" w:hAnsi="Arial" w:hint="eastAsia"/>
          <w:b/>
        </w:rPr>
        <w:t xml:space="preserve">　　　　　　　　　　　　　　　　　　　　　　　　　</w:t>
      </w:r>
      <w:r w:rsidRPr="00980871">
        <w:rPr>
          <w:rFonts w:ascii="Arial" w:eastAsia="Arial Unicode MS" w:hAnsi="Arial" w:hint="eastAsia"/>
          <w:b/>
        </w:rPr>
        <w:t>Date</w:t>
      </w:r>
    </w:p>
    <w:p w14:paraId="6C0AE32E" w14:textId="04085EB6" w:rsidR="007E196B" w:rsidRDefault="007E196B" w:rsidP="007E196B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hAnsiTheme="majorHAnsi" w:cstheme="majorHAnsi"/>
          <w:sz w:val="21"/>
          <w:szCs w:val="21"/>
        </w:rPr>
      </w:pPr>
    </w:p>
    <w:p w14:paraId="50261687" w14:textId="77777777" w:rsidR="007E196B" w:rsidRPr="0043699D" w:rsidRDefault="007E196B" w:rsidP="007E196B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hAnsiTheme="majorHAnsi" w:cstheme="majorHAnsi"/>
          <w:sz w:val="21"/>
          <w:szCs w:val="21"/>
        </w:rPr>
      </w:pPr>
    </w:p>
    <w:sectPr w:rsidR="007E196B" w:rsidRPr="0043699D" w:rsidSect="0043699D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77F35" w14:textId="77777777" w:rsidR="00C443A4" w:rsidRDefault="00C443A4" w:rsidP="00FF6D37">
      <w:r>
        <w:separator/>
      </w:r>
    </w:p>
  </w:endnote>
  <w:endnote w:type="continuationSeparator" w:id="0">
    <w:p w14:paraId="2C04CCAE" w14:textId="77777777" w:rsidR="00C443A4" w:rsidRDefault="00C443A4" w:rsidP="00FF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iragino Kaku Gothic ProN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90028" w14:textId="77777777" w:rsidR="00C443A4" w:rsidRDefault="00C443A4" w:rsidP="00FF6D37">
      <w:r>
        <w:separator/>
      </w:r>
    </w:p>
  </w:footnote>
  <w:footnote w:type="continuationSeparator" w:id="0">
    <w:p w14:paraId="67220DE2" w14:textId="77777777" w:rsidR="00C443A4" w:rsidRDefault="00C443A4" w:rsidP="00FF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FF"/>
    <w:rsid w:val="00033F4B"/>
    <w:rsid w:val="00061985"/>
    <w:rsid w:val="00094890"/>
    <w:rsid w:val="000C6DEF"/>
    <w:rsid w:val="000D470C"/>
    <w:rsid w:val="00104A26"/>
    <w:rsid w:val="00216F8B"/>
    <w:rsid w:val="0022163A"/>
    <w:rsid w:val="00245804"/>
    <w:rsid w:val="00287430"/>
    <w:rsid w:val="002B2187"/>
    <w:rsid w:val="002E6DF4"/>
    <w:rsid w:val="0032716D"/>
    <w:rsid w:val="00332587"/>
    <w:rsid w:val="00336D9C"/>
    <w:rsid w:val="0036376C"/>
    <w:rsid w:val="003F614C"/>
    <w:rsid w:val="00402D3E"/>
    <w:rsid w:val="0042730E"/>
    <w:rsid w:val="0043699D"/>
    <w:rsid w:val="00473A46"/>
    <w:rsid w:val="00477B68"/>
    <w:rsid w:val="00491E95"/>
    <w:rsid w:val="004B429F"/>
    <w:rsid w:val="004D7F80"/>
    <w:rsid w:val="00525CD6"/>
    <w:rsid w:val="00566214"/>
    <w:rsid w:val="0057268F"/>
    <w:rsid w:val="005A23FA"/>
    <w:rsid w:val="005C5C21"/>
    <w:rsid w:val="005F6CB8"/>
    <w:rsid w:val="00667C64"/>
    <w:rsid w:val="0076498B"/>
    <w:rsid w:val="00796E21"/>
    <w:rsid w:val="007E196B"/>
    <w:rsid w:val="007E387D"/>
    <w:rsid w:val="007F3A22"/>
    <w:rsid w:val="00857734"/>
    <w:rsid w:val="008744FF"/>
    <w:rsid w:val="008B0AB7"/>
    <w:rsid w:val="008B689B"/>
    <w:rsid w:val="008E5798"/>
    <w:rsid w:val="00906CE4"/>
    <w:rsid w:val="0091690B"/>
    <w:rsid w:val="009C627D"/>
    <w:rsid w:val="00A47734"/>
    <w:rsid w:val="00AA38FA"/>
    <w:rsid w:val="00AA6C26"/>
    <w:rsid w:val="00C2677E"/>
    <w:rsid w:val="00C443A4"/>
    <w:rsid w:val="00C756FF"/>
    <w:rsid w:val="00C95DFF"/>
    <w:rsid w:val="00CE1B34"/>
    <w:rsid w:val="00D228FF"/>
    <w:rsid w:val="00D45660"/>
    <w:rsid w:val="00D75B1A"/>
    <w:rsid w:val="00DC3FED"/>
    <w:rsid w:val="00DF752E"/>
    <w:rsid w:val="00E36BAC"/>
    <w:rsid w:val="00E82005"/>
    <w:rsid w:val="00EE0A2E"/>
    <w:rsid w:val="00EE7F4D"/>
    <w:rsid w:val="00F445BE"/>
    <w:rsid w:val="00F847C8"/>
    <w:rsid w:val="00FC42FB"/>
    <w:rsid w:val="00FF526F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A314C"/>
  <w15:chartTrackingRefBased/>
  <w15:docId w15:val="{2543C732-4A78-F84F-A479-C27AD785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985"/>
    <w:rPr>
      <w:rFonts w:ascii="ＭＳ Ｐゴシック" w:eastAsia="ＭＳ Ｐゴシック" w:hAnsi="ＭＳ Ｐゴシック" w:cs="ＭＳ Ｐゴシック"/>
      <w:kern w:val="0"/>
    </w:rPr>
  </w:style>
  <w:style w:type="paragraph" w:styleId="3">
    <w:name w:val="heading 3"/>
    <w:basedOn w:val="a"/>
    <w:link w:val="30"/>
    <w:uiPriority w:val="9"/>
    <w:qFormat/>
    <w:rsid w:val="00C95D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7D"/>
    <w:pPr>
      <w:ind w:leftChars="400" w:left="960"/>
    </w:pPr>
  </w:style>
  <w:style w:type="character" w:customStyle="1" w:styleId="30">
    <w:name w:val="見出し 3 (文字)"/>
    <w:basedOn w:val="a0"/>
    <w:link w:val="3"/>
    <w:uiPriority w:val="9"/>
    <w:rsid w:val="00C95DFF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C95DF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C95DFF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rsid w:val="0022163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F6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D37"/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footer"/>
    <w:basedOn w:val="a"/>
    <w:link w:val="a8"/>
    <w:uiPriority w:val="99"/>
    <w:unhideWhenUsed/>
    <w:rsid w:val="00FF6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D37"/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76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498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2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95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p.jp/en/award/precisionform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jstp.jp/r/updata/nominationform2026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stp.jp/r/updata/nominationform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shitake@jstp.or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B43D-8ACC-4EAA-89A7-F50EF435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孝司</dc:creator>
  <cp:keywords/>
  <dc:description/>
  <cp:lastModifiedBy>柳田 明</cp:lastModifiedBy>
  <cp:revision>13</cp:revision>
  <cp:lastPrinted>2025-09-08T08:45:00Z</cp:lastPrinted>
  <dcterms:created xsi:type="dcterms:W3CDTF">2022-10-03T05:02:00Z</dcterms:created>
  <dcterms:modified xsi:type="dcterms:W3CDTF">2025-10-03T23:12:00Z</dcterms:modified>
</cp:coreProperties>
</file>